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inline distT="0" distB="0" distL="0" distR="0">
                  <wp:extent cx="1092200" cy="1092200"/>
                  <wp:effectExtent l="0" t="0" r="0" b="0"/>
                  <wp:docPr id="1187817842" name="Picture">
</wp:docPr>
                  <a:graphic>
                    <a:graphicData uri="http://schemas.openxmlformats.org/drawingml/2006/picture">
                      <pic:pic>
                        <pic:nvPicPr>
                          <pic:cNvPr id="1187817842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635000" cy="571500"/>
                  <wp:effectExtent l="0" t="0" r="0" b="0"/>
                  <wp:docPr id="1444523152" name="Picture">
</wp:docPr>
                  <a:graphic>
                    <a:graphicData uri="http://schemas.openxmlformats.org/drawingml/2006/picture">
                      <pic:pic>
                        <pic:nvPicPr>
                          <pic:cNvPr id="1444523152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ОБЩЕСТВО С ОГРАНИЧЕННОЙ ОТВЕТСТВЕННОСТЬЮ "СОВРЕМЕННОЕ ПРОФЕССИОНАЛЬНОЕ ОБОРУДОВАНИЕ", Место нахождения: 125080, Россия, город Москва, шоссе Волоколамское, дом 2, комната 104, ОГРН: 1147746113316, Номер телефона: +7 4952340035, Адрес электронной почты: info@mp-equip.ru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Генеральный директор Пещерский Алексей Валерьевич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Мебель для предприятий торговли металлическая и из древесных материалов:, шкафы, витрины, прилавки, столы, тумбы, тележки для покупок, подставки, торговая марка: «Tecfrigo»</w:t>
              <w:br/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«TECFRIGO S.p.A.»., Место нахождения: Италия, VIA Galileo Galilei.22. 42024 CASTELNOVO DI SOTTO (RE), </w:t>
              <w:br/>
              <w:t xml:space="preserve">Коды ТН ВЭД ЕАЭС: 9403208009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025/2012 О безопасности мебельной продукции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082-22/06-21 выдан 22.06.2021  испытательной лабораторией "Испытательная лаборатория Общества с ограниченной ответственностью «МосСтандарт», аттестат аккредитации РОСС RU.31112.ИЛ0039 от 11.11.2020"; Схема декларирования: 1д;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Стандарты и иные нормативные документы: ГОСТ 16371-2014, "Мебель. Общие технические условия"; Условия и сроки хранения: Изделия мебели должны храниться в крытых помещениях отправителя (получателя) при температуре не ниже +2°С и относительной влажности воздуха от 45% до 70%. Срок службы указан в прилагаемой к продукции товаросопроводительной документации и/или на упаковке и/или каждой единице продукции.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22.06.2026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Пещерский Алексей Валерьевич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Д-IT.РА01.В.48673/21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23.06.2021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 <Relationship Id="img_0_0_3.png" Type="http://schemas.openxmlformats.org/officeDocument/2006/relationships/image" Target="media/img_0_0_3.png"/>
</Relationships>

</file>

<file path=docProps/app.xml><?xml version="1.0" encoding="utf-8"?>
<Properties xmlns="http://schemas.openxmlformats.org/officeDocument/2006/extended-properties">
  <Application>JasperReports Library version 6.4.0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